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81" w:rsidRPr="00005D81" w:rsidRDefault="00005D81">
      <w:pPr>
        <w:rPr>
          <w:b/>
        </w:rPr>
      </w:pPr>
      <w:r>
        <w:rPr>
          <w:b/>
        </w:rPr>
        <w:t xml:space="preserve">National platform meeting: </w:t>
      </w:r>
      <w:r w:rsidRPr="00005D81">
        <w:rPr>
          <w:b/>
        </w:rPr>
        <w:t xml:space="preserve">Framework for Acton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584"/>
        <w:gridCol w:w="8064"/>
      </w:tblGrid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b/>
                <w:bCs/>
                <w:color w:val="FFFFFF"/>
                <w:kern w:val="24"/>
                <w:sz w:val="24"/>
                <w:szCs w:val="24"/>
              </w:rPr>
              <w:t xml:space="preserve">[Theme]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240ECD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Linking Research, Policy and Practice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Vision </w:t>
            </w:r>
          </w:p>
        </w:tc>
        <w:tc>
          <w:tcPr>
            <w:tcW w:w="417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240ECD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To create a sustainable community of practice whereby practitioners, policy makers and professionals communicate</w:t>
            </w:r>
            <w:r w:rsidR="00CF3378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, share and influence action for 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sustainable use of land, water and ecosystems.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Topics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40ECD" w:rsidRDefault="00240ECD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Includes education</w:t>
            </w:r>
            <w:r w:rsidR="00EF4A9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, f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ocus on capacity </w:t>
            </w:r>
            <w:r w:rsidR="00EF4A9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building 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and communication</w:t>
            </w:r>
            <w:r w:rsidR="00EF4A9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. Should be demand driven based on integrated partnership</w:t>
            </w:r>
            <w:r w:rsidR="00CF3378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. Common agreed concepts, some element of demonstration- building evidence base.</w:t>
            </w:r>
          </w:p>
          <w:p w:rsidR="00CF3378" w:rsidRPr="00005D81" w:rsidRDefault="00CF3378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Discovering policy and implementation gaps 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Outputs &amp; outcomes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3378" w:rsidRDefault="00CF3378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OUTPUTS</w:t>
            </w:r>
          </w:p>
          <w:p w:rsidR="00005D81" w:rsidRPr="00B97B05" w:rsidRDefault="00CF3378" w:rsidP="00B97B0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Policy briefs </w:t>
            </w:r>
            <w:proofErr w:type="spellStart"/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eg</w:t>
            </w:r>
            <w:proofErr w:type="spellEnd"/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. Policy gaps </w:t>
            </w:r>
          </w:p>
          <w:p w:rsidR="00B97B05" w:rsidRDefault="00B97B05" w:rsidP="00B97B0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Promote showcase projects/sites</w:t>
            </w:r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B97B05" w:rsidRDefault="00B97B05" w:rsidP="00B97B0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Documentation of best practice into user manual</w:t>
            </w:r>
          </w:p>
          <w:p w:rsidR="00CF3378" w:rsidRDefault="00CF3378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CF3378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OUTCOMES</w:t>
            </w:r>
          </w:p>
          <w:p w:rsidR="00B97B05" w:rsidRDefault="00CF3378" w:rsidP="00005D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Creation</w:t>
            </w:r>
            <w:r w:rsid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of novel partnerships</w:t>
            </w:r>
            <w:r w:rsidR="001B0D3A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*</w:t>
            </w:r>
          </w:p>
          <w:p w:rsidR="00B97B05" w:rsidRDefault="00B97B05" w:rsidP="00005D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More integrated policy, research and practice</w:t>
            </w:r>
            <w:r w:rsidR="001B0D3A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*</w:t>
            </w:r>
          </w:p>
          <w:p w:rsidR="001B0D3A" w:rsidRDefault="001B0D3A" w:rsidP="00005D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Livelihood impact</w:t>
            </w:r>
          </w:p>
          <w:p w:rsidR="001B0D3A" w:rsidRPr="00B97B05" w:rsidRDefault="001B0D3A" w:rsidP="00005D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Institutional efficiency</w:t>
            </w:r>
          </w:p>
          <w:p w:rsidR="001B0D3A" w:rsidRPr="00B97B05" w:rsidRDefault="001B0D3A" w:rsidP="001B0D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Creating center of excellence for water</w:t>
            </w:r>
          </w:p>
          <w:p w:rsid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1B0D3A" w:rsidRPr="001B0D3A" w:rsidRDefault="001B0D3A" w:rsidP="001B0D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B0D3A">
              <w:rPr>
                <w:rFonts w:ascii="Arial" w:eastAsia="Times New Roman" w:hAnsi="Arial" w:cs="Arial"/>
                <w:sz w:val="20"/>
                <w:szCs w:val="20"/>
              </w:rPr>
              <w:t>*2</w:t>
            </w:r>
            <w:r w:rsidRPr="001B0D3A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nd</w:t>
            </w:r>
            <w:r w:rsidRPr="001B0D3A">
              <w:rPr>
                <w:rFonts w:ascii="Arial" w:eastAsia="Times New Roman" w:hAnsi="Arial" w:cs="Arial"/>
                <w:sz w:val="20"/>
                <w:szCs w:val="20"/>
              </w:rPr>
              <w:t xml:space="preserve"> group made remark that these issues are </w:t>
            </w:r>
            <w:proofErr w:type="spellStart"/>
            <w:r w:rsidRPr="001B0D3A">
              <w:rPr>
                <w:rFonts w:ascii="Arial" w:eastAsia="Times New Roman" w:hAnsi="Arial" w:cs="Arial"/>
                <w:sz w:val="20"/>
                <w:szCs w:val="20"/>
              </w:rPr>
              <w:t>ouputs</w:t>
            </w:r>
            <w:proofErr w:type="spellEnd"/>
          </w:p>
          <w:p w:rsidR="001B0D3A" w:rsidRPr="00005D81" w:rsidRDefault="001B0D3A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Activities &amp; approach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B97B05" w:rsidRDefault="00B97B05" w:rsidP="00B97B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Creation of appropriate discussion forum(s)</w:t>
            </w:r>
          </w:p>
          <w:p w:rsidR="00B97B05" w:rsidRPr="00B97B05" w:rsidRDefault="00B97B05" w:rsidP="00B97B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Assist universities to identify strengths and weaknesses in their curricula relating to land and water</w:t>
            </w:r>
          </w:p>
          <w:p w:rsidR="00B97B05" w:rsidRDefault="00B97B05" w:rsidP="00B97B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Identify</w:t>
            </w:r>
            <w:r w:rsidRPr="00B97B05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champions in the different sector to develop network and partnerships</w:t>
            </w:r>
          </w:p>
          <w:p w:rsidR="001B0D3A" w:rsidRDefault="001B0D3A" w:rsidP="00B97B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Policy review and assessment</w:t>
            </w:r>
          </w:p>
          <w:p w:rsidR="001B0D3A" w:rsidRDefault="001B0D3A" w:rsidP="00B97B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Curriculum review</w:t>
            </w:r>
          </w:p>
          <w:p w:rsidR="001B0D3A" w:rsidRPr="001B0D3A" w:rsidRDefault="001B0D3A" w:rsidP="001B0D3A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Linkages /  </w:t>
            </w: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Support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B97B05" w:rsidP="00B97B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NBDC local implementation sites</w:t>
            </w:r>
          </w:p>
          <w:p w:rsidR="00B97B05" w:rsidRDefault="00B97B05" w:rsidP="00B97B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RiPPLE</w:t>
            </w:r>
            <w:proofErr w:type="spellEnd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  <w:r w:rsidR="00F547A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, CRS</w:t>
            </w:r>
          </w:p>
          <w:p w:rsidR="00B97B05" w:rsidRPr="00B97B05" w:rsidRDefault="00B97B05" w:rsidP="00B97B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Ground level NGO’s and forums</w:t>
            </w:r>
          </w:p>
          <w:p w:rsidR="00B97B05" w:rsidRDefault="00B97B05" w:rsidP="00B97B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Universities</w:t>
            </w:r>
            <w:r w:rsidR="00F547A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and research Institutes</w:t>
            </w:r>
          </w:p>
          <w:p w:rsidR="00B97B05" w:rsidRDefault="00B97B05" w:rsidP="00B97B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lastRenderedPageBreak/>
              <w:t xml:space="preserve">Other networks </w:t>
            </w:r>
            <w:proofErr w:type="spellStart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eg</w:t>
            </w:r>
            <w:proofErr w:type="spellEnd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. IMAWESA</w:t>
            </w:r>
          </w:p>
          <w:p w:rsidR="00F547A4" w:rsidRDefault="00F547A4" w:rsidP="00B97B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SLM, ATA,  REDD and FC co-ordination</w:t>
            </w:r>
          </w:p>
          <w:p w:rsidR="00F547A4" w:rsidRPr="00B97B05" w:rsidRDefault="00F547A4" w:rsidP="00B97B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Policy makers and donors, DAG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lastRenderedPageBreak/>
              <w:t xml:space="preserve">Funding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F547A4" w:rsidP="00F547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ADB</w:t>
            </w:r>
          </w:p>
          <w:p w:rsidR="00F547A4" w:rsidRDefault="00F547A4" w:rsidP="00F547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DfID</w:t>
            </w:r>
            <w:proofErr w:type="spellEnd"/>
          </w:p>
          <w:p w:rsidR="00F547A4" w:rsidRDefault="00F547A4" w:rsidP="00F547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CIDA</w:t>
            </w:r>
          </w:p>
          <w:p w:rsidR="00F547A4" w:rsidRDefault="00F547A4" w:rsidP="00F547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All donor embassies</w:t>
            </w:r>
          </w:p>
          <w:p w:rsidR="00F547A4" w:rsidRDefault="00F547A4" w:rsidP="00F547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Private sector: Coca-Cola, Ambo, Heineken, Nestle</w:t>
            </w:r>
          </w:p>
          <w:p w:rsidR="00F547A4" w:rsidRPr="00F547A4" w:rsidRDefault="00F547A4" w:rsidP="00F547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Other foundations</w:t>
            </w: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People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F547A4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Tesfaye</w:t>
            </w:r>
            <w:r w:rsidR="001B0D3A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(EIWR-Addis Ababa University)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, Tilahun</w:t>
            </w:r>
            <w:r w:rsidR="001B0D3A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(IWMI/ILRI)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, </w:t>
            </w:r>
            <w:r w:rsidR="001B0D3A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Adane</w:t>
            </w:r>
            <w:proofErr w:type="spellEnd"/>
            <w:r w:rsidR="001B0D3A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(Water Action)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, Simon</w:t>
            </w:r>
            <w:r w:rsidR="001B0D3A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(IWMI)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, this workshop and Cocktail invitees</w:t>
            </w: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</w:tbl>
    <w:p w:rsidR="00005D81" w:rsidRDefault="00005D81" w:rsidP="00005D81"/>
    <w:sectPr w:rsidR="00005D81" w:rsidSect="00AC0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3CE3"/>
    <w:multiLevelType w:val="hybridMultilevel"/>
    <w:tmpl w:val="159C8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87FB9"/>
    <w:multiLevelType w:val="hybridMultilevel"/>
    <w:tmpl w:val="75EEC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9098F"/>
    <w:multiLevelType w:val="hybridMultilevel"/>
    <w:tmpl w:val="D5E8E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F87309"/>
    <w:multiLevelType w:val="hybridMultilevel"/>
    <w:tmpl w:val="4DBCB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FF2875"/>
    <w:multiLevelType w:val="hybridMultilevel"/>
    <w:tmpl w:val="5DF4F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5D81"/>
    <w:rsid w:val="00005D81"/>
    <w:rsid w:val="001B0D3A"/>
    <w:rsid w:val="00240ECD"/>
    <w:rsid w:val="006F2FEA"/>
    <w:rsid w:val="007861A9"/>
    <w:rsid w:val="00893364"/>
    <w:rsid w:val="00AC0460"/>
    <w:rsid w:val="00B97B05"/>
    <w:rsid w:val="00C50CC5"/>
    <w:rsid w:val="00CF3378"/>
    <w:rsid w:val="00D44702"/>
    <w:rsid w:val="00DE6696"/>
    <w:rsid w:val="00EF4A94"/>
    <w:rsid w:val="00F5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5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7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Swaans, Kees (ILRI)</dc:creator>
  <cp:keywords/>
  <dc:description/>
  <cp:lastModifiedBy>Swaans, Kees (ILRI)</cp:lastModifiedBy>
  <cp:revision>5</cp:revision>
  <dcterms:created xsi:type="dcterms:W3CDTF">2011-12-19T11:44:00Z</dcterms:created>
  <dcterms:modified xsi:type="dcterms:W3CDTF">2011-12-19T12:33:00Z</dcterms:modified>
</cp:coreProperties>
</file>